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7E" w:rsidRPr="0054177E" w:rsidRDefault="0054177E" w:rsidP="0054177E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54177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Профилактика пожаров, возникающих по причине детской шалости с огнем.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b/>
          <w:bCs/>
          <w:color w:val="101010"/>
          <w:sz w:val="30"/>
          <w:lang w:eastAsia="ru-RU"/>
        </w:rPr>
        <w:t>Профилактика пожаров, возникающих по причине детской шалости с огнем.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контролем за</w:t>
      </w:r>
      <w:proofErr w:type="gramEnd"/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их поведением со стороны взрослых, а в ряде случаев неумением родителей организовать досуг своих чад.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Уважаемые родители, проблема так называемой детской шалости с огнем стоит очень остро. И очень важно помнить, что главная задача – предупредить возможную трагедию, быть рядом и даже на шаг впереди. 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 Ведь, прежде всего взрослые в ответе за действия и поступки детей.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</w:t>
      </w: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питания. Помните - маленькая неосторожность может привести к большой беде.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ind w:firstLine="708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54177E" w:rsidRPr="0054177E" w:rsidRDefault="0054177E" w:rsidP="0054177E">
      <w:pPr>
        <w:shd w:val="clear" w:color="auto" w:fill="FFFFFF"/>
        <w:spacing w:after="0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54177E" w:rsidRPr="0054177E" w:rsidRDefault="0054177E" w:rsidP="0054177E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  Государственный инспектор</w:t>
      </w:r>
    </w:p>
    <w:p w:rsidR="0054177E" w:rsidRPr="0054177E" w:rsidRDefault="0054177E" w:rsidP="0054177E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   Болотнинского района </w:t>
      </w:r>
    </w:p>
    <w:p w:rsidR="0054177E" w:rsidRPr="0054177E" w:rsidRDefault="0054177E" w:rsidP="0054177E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   по пожарному надзору                                                           </w:t>
      </w:r>
      <w:proofErr w:type="spellStart"/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Исаенко</w:t>
      </w:r>
      <w:proofErr w:type="spellEnd"/>
      <w:r w:rsidRPr="005417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Н.Е.</w:t>
      </w:r>
    </w:p>
    <w:p w:rsidR="002A3D25" w:rsidRDefault="002A3D25"/>
    <w:sectPr w:rsidR="002A3D25" w:rsidSect="002A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77E"/>
    <w:rsid w:val="002A3D25"/>
    <w:rsid w:val="0054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5"/>
  </w:style>
  <w:style w:type="paragraph" w:styleId="1">
    <w:name w:val="heading 1"/>
    <w:basedOn w:val="a"/>
    <w:link w:val="10"/>
    <w:uiPriority w:val="9"/>
    <w:qFormat/>
    <w:rsid w:val="00541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8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2024-01-11T02:33:00Z</dcterms:created>
  <dcterms:modified xsi:type="dcterms:W3CDTF">2024-01-11T02:36:00Z</dcterms:modified>
</cp:coreProperties>
</file>