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C6D3E" w14:textId="77777777" w:rsidR="00824F46" w:rsidRDefault="00824F46" w:rsidP="00824F46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Кодекс Российской Федерации об административных правонарушениях</w:t>
      </w:r>
    </w:p>
    <w:p w14:paraId="7717C00F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  <w:u w:val="single"/>
        </w:rPr>
        <w:t>Статья 6.8. Незаконный оборот наркотических средств, психотропных веществ или их аналогов</w:t>
      </w:r>
    </w:p>
    <w:p w14:paraId="652FE5CD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(в ред. Федерального закона от 08.12.2003 N 161-ФЗ)</w:t>
      </w:r>
    </w:p>
    <w:p w14:paraId="798FC81B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 -</w:t>
      </w:r>
    </w:p>
    <w:p w14:paraId="1BFC9D76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(в ред. Федерального закона от 08.12.2003 N 161-ФЗ)</w:t>
      </w:r>
    </w:p>
    <w:p w14:paraId="45316FD7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суток.</w:t>
      </w:r>
    </w:p>
    <w:p w14:paraId="149C58E2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(в ред. Федерального закона от 08.12.2003 N 161-ФЗ)</w:t>
      </w:r>
    </w:p>
    <w:p w14:paraId="4D0A9E68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Примечание. Лицо, добровольно сдавшее приобретенные без цели сбыта наркотические средства или психотропные вещества, а также их аналоги, освобождается от административной ответственности за данное административное правонарушение.</w:t>
      </w:r>
    </w:p>
    <w:p w14:paraId="2B6BE07D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  <w:u w:val="single"/>
        </w:rPr>
        <w:t>Статья 6.9. Потребление наркотических средств или психотропных веществ без назначения врача</w:t>
      </w:r>
    </w:p>
    <w:p w14:paraId="648FD3AE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настоящего Кодекса, - (в ред. Федерального закона от 05.12.2005 N 156-ФЗ)</w:t>
      </w:r>
    </w:p>
    <w:p w14:paraId="7CB8A3DB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суток.</w:t>
      </w:r>
    </w:p>
    <w:p w14:paraId="52730D1B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Примечание.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</w:t>
      </w:r>
      <w:proofErr w:type="gramStart"/>
      <w:r>
        <w:rPr>
          <w:rFonts w:ascii="Inter" w:hAnsi="Inter"/>
          <w:color w:val="212529"/>
        </w:rPr>
        <w:t>и</w:t>
      </w:r>
      <w:proofErr w:type="gramEnd"/>
      <w:r>
        <w:rPr>
          <w:rFonts w:ascii="Inter" w:hAnsi="Inter"/>
          <w:color w:val="212529"/>
        </w:rPr>
        <w:t xml:space="preserve">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14:paraId="22CAAB16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  <w:u w:val="single"/>
        </w:rPr>
        <w:t>Статья 6.10. Вовлечение несовершеннолетнего в употребление пива и напитков, изготавливаемых на его основе, спиртных напитков или одурманивающих веществ</w:t>
      </w:r>
    </w:p>
    <w:p w14:paraId="54124282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(в ред. Федерального закона от 05.12.2005 N 156-ФЗ)</w:t>
      </w:r>
    </w:p>
    <w:p w14:paraId="5B8E550F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1. Вовлечение несовершеннолетнего в употребление пива и напитков, изготавливаемых на его основе, -</w:t>
      </w:r>
    </w:p>
    <w:p w14:paraId="7E620680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влечет наложение административного штрафа в размере от одного до трех минимальных размеров оплаты труда.</w:t>
      </w:r>
    </w:p>
    <w:p w14:paraId="11A0457A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 Вовлечение несовершеннолетнего в употребление спиртных напитков или одурманивающих веществ -</w:t>
      </w:r>
    </w:p>
    <w:p w14:paraId="4C961F3A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влечет наложение административного штрафа в размере от пяти до десяти минимальных размеров оплаты труда.</w:t>
      </w:r>
    </w:p>
    <w:p w14:paraId="3638DFF8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- влекут наложение административного штрафа в размере от пятнадцати до двадцати минимальных размеров оплаты труда.</w:t>
      </w:r>
    </w:p>
    <w:p w14:paraId="3EF4F626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Примечание. Под пивом и напитками, изготавливаемыми на его основе, в части 1 настоящей статьи, части 4 статьи 14.16, части 1 статьи 20.20 и статье 20.22 настоящего Кодекса следует понимать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</w:t>
      </w:r>
    </w:p>
    <w:p w14:paraId="5693ED77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  <w:u w:val="single"/>
        </w:rPr>
        <w:t>Статья 6.13. Пропаганда наркотических средств, психотропных веществ или их прекурсоров</w:t>
      </w:r>
    </w:p>
    <w:p w14:paraId="0409CA06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Пропаганда либо незаконная реклама наркотических средств, психотропных веществ или их прекурсоров -</w:t>
      </w:r>
    </w:p>
    <w:p w14:paraId="0697E8DA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оборудования, использованного для ее изготовления, или без таковой; на должностных лиц - от сорока до пятидесяти минимальных размеров оплаты труда; на лиц, осуществляющих предпринимательскую деятельность без образования юридического лица, - от сорока до пятидесяти минимальных размеров оплаты труда с конфискацией рекламной продукции и оборудования, использованного для ее изготовления, или без таковой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или без таковой; на юридических лиц - от четырехсот до пятисот минимальных размеров оплаты труда с конфискацией рекламной продукции и оборудования, использованного для ее изготовления, или без таковой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или без таковой.</w:t>
      </w:r>
    </w:p>
    <w:p w14:paraId="0CCCAE2B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(в ред. Федерального закона от 09.05.2005 N 45-ФЗ)</w:t>
      </w:r>
    </w:p>
    <w:p w14:paraId="2342593A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Примечание. Не является административным правонарушением распространение в специализированных изданиях, рассчитанных на медицинских и фармацевтических работников, сведений о разрешенных к применению в медицинских целях наркотических средствах, психотропных веществах и их прекурсорах.</w:t>
      </w:r>
    </w:p>
    <w:p w14:paraId="4365C2FD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  <w:u w:val="single"/>
        </w:rPr>
        <w:lastRenderedPageBreak/>
        <w:t>Статья 20.20.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14:paraId="31F6313D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(в ред. Федерального закона от 05.12.2005 N 156-ФЗ)</w:t>
      </w:r>
    </w:p>
    <w:p w14:paraId="4CCBB605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1. 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(за исключением расположенных в них организаций или пунктов общественного питания, в том числе без образования юридического лица), физкультурно-оздоровительных и спортивных сооружениях -</w:t>
      </w:r>
    </w:p>
    <w:p w14:paraId="3E12B4E2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влечет наложение административного штрафа в размере от одного до трех минимальных размеров оплаты труда.</w:t>
      </w:r>
    </w:p>
    <w:p w14:paraId="6EB21E7C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 Распитие алкогольной и спиртосодержащей продукции с содержанием этилового спирта 12 и более процентов объема готовой продукции на улицах, стадионах, в скверах, парках, в транспортном средстве общего пользования, в других общественных местах (в том числе указанных в части 1 настоящей статьи), за исключением организаций торговли и общественного питания, в которых разрешена продажа алкогольной продукции в розлив, - влечет наложение административного штрафа в размере от трех до пяти минимальных размеров оплаты труда.</w:t>
      </w:r>
    </w:p>
    <w:p w14:paraId="424879D3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3.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 влечет наложение административного штрафа в размере от десяти до пятнадцати минимальных размеров оплаты труда.</w:t>
      </w:r>
    </w:p>
    <w:p w14:paraId="71767A60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  <w:u w:val="single"/>
        </w:rPr>
        <w:t>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14:paraId="6941B633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(в ред. Федерального закона от 05.12.2005 N 156-ФЗ)</w:t>
      </w:r>
    </w:p>
    <w:p w14:paraId="18F7B026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 (в ред. Федерального закона от 05.12.2005 N 156-ФЗ)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труда.</w:t>
      </w:r>
    </w:p>
    <w:p w14:paraId="712D71AD" w14:textId="77777777" w:rsidR="00824F46" w:rsidRDefault="00824F46" w:rsidP="00824F46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14:paraId="168FD948" w14:textId="77777777" w:rsidR="008F40D7" w:rsidRDefault="008F40D7">
      <w:bookmarkStart w:id="0" w:name="_GoBack"/>
      <w:bookmarkEnd w:id="0"/>
    </w:p>
    <w:sectPr w:rsidR="008F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D7"/>
    <w:rsid w:val="00824F46"/>
    <w:rsid w:val="008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2EA50-7D00-4603-8AC0-240C08F0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2024-01-18T05:18:00Z</dcterms:created>
  <dcterms:modified xsi:type="dcterms:W3CDTF">2024-01-18T05:19:00Z</dcterms:modified>
</cp:coreProperties>
</file>