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ГУБЕРНАТОР НОВОСИБИРСКОЙ ОБЛАСТИ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ПОСТАНОВЛЕНИЕ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25 апреля 2017 года N 86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</w:t>
      </w: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 изменениями на 31 августа 2022 года)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 с изменениями, внесенными: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4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89;</w:t>
        </w:r>
      </w:hyperlink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31.08.2022 N 160</w:t>
        </w:r>
      </w:hyperlink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 (В редакции, введенной </w:t>
      </w:r>
      <w:hyperlink r:id="rId6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</w:t>
      </w:r>
      <w:r w:rsidRPr="00EA4D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остановляю:</w:t>
      </w:r>
      <w:r w:rsidRPr="00EA4D3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составе согласно </w:t>
      </w:r>
      <w:hyperlink r:id="rId7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приложению N 1 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настоящему постановлению.(Пункт в редакции, введенной </w:t>
      </w:r>
      <w:hyperlink r:id="rId8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 Утвердить прилагаемое Положение о мобильной приемной Губернатора области.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Петуховым Ю.Ф. по представлению начальника управления по работе с  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И.Г.(Пункт дополнительно введен </w:t>
      </w:r>
      <w:hyperlink r:id="rId9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Определить порядок работы оперативных групп мобильной приемной Губернатора области согласно прилагаемому Положению об оперативных группах мобильной приемной Губернатора области на территории муниципальных районов Новосибирской области.(Пункт дополнительно введен </w:t>
      </w:r>
      <w:hyperlink r:id="rId10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Организацию работы оперативных групп мобильной приемной Губернатора области 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области.(Пункт дополнительно введен </w:t>
      </w:r>
      <w:hyperlink r:id="rId11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 оперативным группам мобильной приемной Губернатора области в работе.(Пункт в редакции, введенной </w:t>
      </w:r>
      <w:hyperlink r:id="rId12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Управлению делами Губернатора Новосибирской области и Правительства Новосибирской области (</w:t>
      </w:r>
      <w:proofErr w:type="spellStart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Манев</w:t>
      </w:r>
      <w:proofErr w:type="spellEnd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В.Г.) по заявке начальника 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области.(Пункт в редакции, введенной </w:t>
      </w:r>
      <w:hyperlink r:id="rId13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31.08.2022 N 160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области.(Пункт дополнительно введен </w:t>
      </w:r>
      <w:hyperlink r:id="rId14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Признать утратившими силу: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постановление Губернатора Новосибирской области </w:t>
      </w:r>
      <w:hyperlink r:id="rId15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17.10.2011 N 273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«О создании группы оперативного реагирования в администрации Губернатора Новосибирской области и Правительства Новосибирской области при комитете по работе с обращениями граждан - общественной приемной Губернатора области»;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постановление Губернатора Новосибирской области </w:t>
      </w:r>
      <w:hyperlink r:id="rId16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12.02.2013 N 26 «О внесении изменений в постановление Губернатора Новосибирской области от 17.10.2011 N 273»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Контроль за исполнением постановления возложить на первого заместителя Губернатора Новосибирской области Петухова Ю.Ф.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Губернатор области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В.Ф. Городецкий</w:t>
      </w: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br/>
        <w:t>Приложение N 1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постановлению Губернатора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Новосибирской области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25.04.2017 N 86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(В редакции, введенной</w:t>
      </w:r>
      <w:hyperlink r:id="rId17" w:history="1">
        <w:r w:rsidRPr="00EA4D3C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br/>
        </w:r>
      </w:hyperlink>
      <w:hyperlink r:id="rId18" w:history="1">
        <w:r w:rsidRPr="00EA4D3C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t>постановлением губернатора</w:t>
        </w:r>
        <w:r w:rsidRPr="00EA4D3C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br/>
          <w:t> области от 31.08.2022 N 160</w:t>
        </w:r>
      </w:hyperlink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СОСТАВ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392"/>
        <w:gridCol w:w="5591"/>
      </w:tblGrid>
      <w:tr w:rsidR="00EA4D3C" w:rsidRPr="00EA4D3C" w:rsidTr="00EA4D3C">
        <w:trPr>
          <w:trHeight w:val="12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 Викторовна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Мегалинский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Евгений Анатольевич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</w:p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Вячеславовна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238_68-88;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Аничкин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Дмитрий Олегович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238-73-74;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Апарина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Наталия Анатольевна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</w:t>
            </w: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области,т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238-68-89;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Игонина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Наталья Анатольевна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жилищных программ министерства строительства Новосибирской области, т. 319-64-41;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Наталья Леонидовна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 238-75-04;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Николай Станиславович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Мирошниченко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Антон Александрович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дорожного комплекса министерства транспорта и дорожного хозяйства Новосибирской </w:t>
            </w: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области,т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238-68-21;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Моор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Вадим Вячеславович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Иван Сергеевич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Правительства Новосибирской области, т. 238-68-95;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Попкова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Ирина Владимировна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области, т. 238-74-07;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Полещук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Павел Александрович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Радич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Дмитрий Сергеевич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отдела обеспечения предоставления социальных выплат управления организации социальных выплат министерства труда и социального развития Новосибирской области, т. 238-75-05;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Рябошапко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Анастасия Борисовна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информационно-аналитического отдела управления по работе с   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 т. 238-68-87;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Ирина Владиславовна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по организации личного приема граждан управления по работе с  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 т. 238-68-90;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Сопова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Людмила Александровна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организации первичной медико-санитарной помощи взрослому населению министерства здравоохранения 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области, т. 238-62-51;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Тилилицин</w:t>
            </w:r>
            <w:proofErr w:type="spellEnd"/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Евгений Иванович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Трифонова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Ирина Владимировна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по организации личного приема граждан управления по работе с  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 т. 238-68-84;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Тюрин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Евгений Валерьевич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области, т. 238-68-42;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A4D3C" w:rsidRPr="00EA4D3C" w:rsidTr="00EA4D3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Юрченко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Евгений Владимирович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D3C" w:rsidRPr="00EA4D3C" w:rsidRDefault="00EA4D3C" w:rsidP="00EA4D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жилищной политики министерства жилищно-коммунального хозяйства и энергетики Новосибирской области, т. 238-76-45.</w:t>
            </w:r>
            <w:r w:rsidRPr="00EA4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УТВЕРЖДЕНО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постановлением Губернатора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Новосибирской области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25.04.2017 N 86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(В редакции, введенной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 </w:t>
      </w:r>
      <w:hyperlink r:id="rId19" w:history="1">
        <w:r w:rsidRPr="00EA4D3C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t>постановлением губернатора</w:t>
        </w:r>
        <w:r w:rsidRPr="00EA4D3C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br/>
          <w:t> области от 28.03.2019 N 89</w:t>
        </w:r>
      </w:hyperlink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ПОЛОЖЕНИЕ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 мобильной приемной Губернатора Новосибирской области в администрации Губернатора Новосибирской области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и Правительства Новосибирской области при управлении по работе с обращениями граждан - общественной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приемной Губернатора области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I. Общие положения</w:t>
      </w: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Новосибирской области по изучению практики применения законодательства о порядке рассмотрения обращений граждан.(Пункт в редакции, введенной </w:t>
      </w:r>
      <w:hyperlink r:id="rId20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Мобильная приемная Губернатора области в своей деятельности руководствуется  Российской Федерации, федеральными конституционными законами, Федеральным  </w:t>
      </w:r>
      <w:hyperlink r:id="rId21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02.05.2006 N 59-ФЗ «О  порядке рассмотрения обращений граждан Российской Федерации»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22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Федеральным законом от </w:t>
        </w:r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lastRenderedPageBreak/>
          <w:t>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II. Основные задачи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Основными задачами мобильной приемной Губернатора области являются: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обеспечение объективного, всестороннего и своевременного 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самоуправления;(Подпункт в редакции, введенной </w:t>
      </w:r>
      <w:hyperlink r:id="rId23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граждан.(Подпункт в редакции, введенной </w:t>
      </w:r>
      <w:hyperlink r:id="rId24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осуществление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 </w:t>
      </w:r>
      <w:hyperlink r:id="rId25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от 02.05.2006 N 59-ФЗ «О порядке рассмотрения обращений граждан Российской Федерации»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 </w:t>
      </w:r>
      <w:hyperlink r:id="rId26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соответствии с планом мероприятий, ежегодно утверждаемым Губернатором Новосибирской области.(Подпункт в редакции, введенной </w:t>
      </w:r>
      <w:hyperlink r:id="rId27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постановлением </w:t>
        </w:r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lastRenderedPageBreak/>
          <w:t>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III. Основные функции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Основными функциями мобильной приемной Губернатора области являются: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проверка в пределах своей компетенции фактов, изложенных в обращениях граждан, с выездом на место: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по адресованным Губернатору Новосибирской области жалобам граждан на принятые по обращениям решения или действия (бездействие) должностных лиц исполнительных органов и органов местного самоуправления в связи с рассмотрением обращений;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информации, размещенной в информационно-телекоммуникационной сети «Интернет» или опубликованной в средствах массовой информации и имеющей общественный резонанс;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обращений на личном приеме граждан;(Подпункт в редакции, введенной </w:t>
      </w:r>
      <w:hyperlink r:id="rId28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проведение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 </w:t>
      </w:r>
      <w:hyperlink r:id="rId29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от 02.05.2006 N 59-ФЗ «О порядке рассмотрения обращений граждан Российской Федерации»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 </w:t>
      </w:r>
      <w:hyperlink r:id="rId30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;(Подпункт в редакции, введенной </w:t>
      </w:r>
      <w:hyperlink r:id="rId31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 см. предыдущую редакцию)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IV. Права</w:t>
      </w: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Мобильная приемная Губернатора области имеет право: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о привлечении специалистов администрации, исполнительных органов во взаимодействии с органами местного самоуправления для участия в проверке фактов, 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V. Организация деятельности</w:t>
      </w: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Возглавляет мобильную приемную Губернатора области заместитель начальника управления по работе с обращениями граждан - общественной 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приемной Губернатора области администрации, который имеет двух заместителей.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8.1. Начальник управления по работе с обращениями граждан - общественной приемной Губернатора области администрации представляет Губернатору 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 обращениях граждан.(Пункт дополнительно введен </w:t>
      </w:r>
      <w:hyperlink r:id="rId32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губернатора области от 28.03.2019 N 89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 </w:t>
      </w:r>
      <w:hyperlink r:id="rId33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02.05.2006 N 59-ФЗ «О порядке рассмотрения обращений граждан Российской Федерации»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Для выполнения своих функций мобильная приемная Губернатора 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EA4D3C" w:rsidRDefault="00EA4D3C" w:rsidP="00EA4D3C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Default="00EA4D3C" w:rsidP="00EA4D3C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br/>
        <w:t>ПОЛОЖЕНИЕ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об оперативных группах мобильной приемной Губернатора области на территории муниципальных районов Новосибирской области</w:t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I. Общие положения</w:t>
      </w: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 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 обращений граждан с выездом на место, в том числе с участием граждан(далее - оперативные группы мобильной приемной Губернатора области).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</w:r>
      <w:proofErr w:type="spellStart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специалистыгосударственных</w:t>
      </w:r>
      <w:proofErr w:type="spellEnd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</w:t>
      </w:r>
      <w:proofErr w:type="spellStart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областигосударственной</w:t>
      </w:r>
      <w:proofErr w:type="spellEnd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Оперативные группы мобильной приемной Губернатора области в своей деятельности руководствуются </w:t>
      </w:r>
      <w:hyperlink r:id="rId34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федеральными конституционными законами, </w:t>
      </w:r>
      <w:hyperlink r:id="rId35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02.05.2006 N 59-ФЗ «О порядке рассмотрения обращений граждан Российской Федерации»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36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а также настоящим Положением.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II. Основные задачи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 Основными задачами оперативных групп мобильной приемной Губернатора области являются: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области, и направленных на рассмотрение по компетенции в органы местного самоуправления.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восстановлению или защите нарушенных прав, свобод или законных интересов граждан.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III. Основные функции</w:t>
      </w: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Основными функциями оперативных групп мобильной приемной Губернатора области являются: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проверка в пределах своей компетенции фактов, изложенных в обращениях граждан, с выездом на место: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</w:t>
      </w:r>
      <w:proofErr w:type="spellStart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властиНовосибирской</w:t>
      </w:r>
      <w:proofErr w:type="spellEnd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 (далее - исполнительные органы) и органов местного самоуправления в связи с рассмотрением обращений;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информации, размещенной в информационно-телекоммуникационной сети «Интернет» или опубликованной в средствах массовой информации и имеющей общественный резонанс;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IV. Права</w:t>
      </w: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Оперативные группы мобильной приемной Губернатора области имеют право: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</w:t>
      </w:r>
      <w:proofErr w:type="spellStart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подготовкепредложений</w:t>
      </w:r>
      <w:proofErr w:type="spellEnd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устранению причин, послуживших основанием для обращения граждан;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обращаться в исполнительные органы, органы местного самоуправления и </w:t>
      </w:r>
      <w:proofErr w:type="spellStart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организациио</w:t>
      </w:r>
      <w:proofErr w:type="spellEnd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A4D3C" w:rsidRPr="00EA4D3C" w:rsidRDefault="00EA4D3C" w:rsidP="00EA4D3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V. Организация дея</w:t>
      </w:r>
      <w:bookmarkStart w:id="0" w:name="_GoBack"/>
      <w:bookmarkEnd w:id="0"/>
      <w:r w:rsidRPr="00EA4D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тельности</w:t>
      </w:r>
    </w:p>
    <w:p w:rsidR="00EA4D3C" w:rsidRPr="00EA4D3C" w:rsidRDefault="00EA4D3C" w:rsidP="00EA4D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Оперативные группы мобильной приемной Губернатора области возглавляют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Организацию и контроль за работой оперативных групп мобильной приемной Губернатора области осуществляет начальник управления -общественной приемной Губернатора области.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</w:t>
      </w:r>
      <w:proofErr w:type="gramStart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чьи  специалисты</w:t>
      </w:r>
      <w:proofErr w:type="gramEnd"/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включены (либо привлекаются для работы) в состав оперативных групп мобильной приемной Губернатора области.</w:t>
      </w:r>
    </w:p>
    <w:p w:rsidR="00EA4D3C" w:rsidRPr="00EA4D3C" w:rsidRDefault="00EA4D3C" w:rsidP="00EA4D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 </w:t>
      </w:r>
      <w:hyperlink r:id="rId37" w:history="1">
        <w:r w:rsidRPr="00EA4D3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02.05.2006 N 59-ФЗ «О порядке рассмотрения обращений граждан Российской Федерации»</w:t>
        </w:r>
      </w:hyperlink>
      <w:r w:rsidRPr="00EA4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63893" w:rsidRPr="00EA4D3C" w:rsidRDefault="00563893" w:rsidP="00EA4D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3893" w:rsidRPr="00EA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63"/>
    <w:rsid w:val="00563893"/>
    <w:rsid w:val="005B7563"/>
    <w:rsid w:val="00EA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AE6A"/>
  <w15:chartTrackingRefBased/>
  <w15:docId w15:val="{5A3B08C3-B065-4328-ABB8-98E8A88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728908" TargetMode="External"/><Relationship Id="rId13" Type="http://schemas.openxmlformats.org/officeDocument/2006/relationships/hyperlink" Target="https://docs.cntd.ru/document/465752686" TargetMode="External"/><Relationship Id="rId18" Type="http://schemas.openxmlformats.org/officeDocument/2006/relationships/hyperlink" Target="https://docs.cntd.ru/document/465752686" TargetMode="External"/><Relationship Id="rId26" Type="http://schemas.openxmlformats.org/officeDocument/2006/relationships/hyperlink" Target="https://docs.cntd.ru/document/902141645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1978846" TargetMode="External"/><Relationship Id="rId34" Type="http://schemas.openxmlformats.org/officeDocument/2006/relationships/hyperlink" Target="https://docs.cntd.ru/document/9004937" TargetMode="External"/><Relationship Id="rId7" Type="http://schemas.openxmlformats.org/officeDocument/2006/relationships/hyperlink" Target="https://docs.cntd.ru/document/465716769" TargetMode="External"/><Relationship Id="rId12" Type="http://schemas.openxmlformats.org/officeDocument/2006/relationships/hyperlink" Target="https://docs.cntd.ru/document/465728908" TargetMode="External"/><Relationship Id="rId17" Type="http://schemas.openxmlformats.org/officeDocument/2006/relationships/hyperlink" Target="https://docs.cntd.ru/document/465728908" TargetMode="External"/><Relationship Id="rId25" Type="http://schemas.openxmlformats.org/officeDocument/2006/relationships/hyperlink" Target="https://docs.cntd.ru/document/901978846" TargetMode="External"/><Relationship Id="rId33" Type="http://schemas.openxmlformats.org/officeDocument/2006/relationships/hyperlink" Target="https://docs.cntd.ru/document/90197884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5705874" TargetMode="External"/><Relationship Id="rId20" Type="http://schemas.openxmlformats.org/officeDocument/2006/relationships/hyperlink" Target="https://docs.cntd.ru/document/465728908" TargetMode="External"/><Relationship Id="rId29" Type="http://schemas.openxmlformats.org/officeDocument/2006/relationships/hyperlink" Target="https://docs.cntd.ru/document/9019788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728908" TargetMode="External"/><Relationship Id="rId11" Type="http://schemas.openxmlformats.org/officeDocument/2006/relationships/hyperlink" Target="https://docs.cntd.ru/document/465728908" TargetMode="External"/><Relationship Id="rId24" Type="http://schemas.openxmlformats.org/officeDocument/2006/relationships/hyperlink" Target="https://docs.cntd.ru/document/465728908" TargetMode="External"/><Relationship Id="rId32" Type="http://schemas.openxmlformats.org/officeDocument/2006/relationships/hyperlink" Target="https://docs.cntd.ru/document/465728908" TargetMode="External"/><Relationship Id="rId37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docs.cntd.ru/document/465752686" TargetMode="External"/><Relationship Id="rId15" Type="http://schemas.openxmlformats.org/officeDocument/2006/relationships/hyperlink" Target="https://docs.cntd.ru/document/5445169" TargetMode="External"/><Relationship Id="rId23" Type="http://schemas.openxmlformats.org/officeDocument/2006/relationships/hyperlink" Target="https://docs.cntd.ru/document/465728908" TargetMode="External"/><Relationship Id="rId28" Type="http://schemas.openxmlformats.org/officeDocument/2006/relationships/hyperlink" Target="https://docs.cntd.ru/document/465728908" TargetMode="External"/><Relationship Id="rId36" Type="http://schemas.openxmlformats.org/officeDocument/2006/relationships/hyperlink" Target="https://docs.cntd.ru/document/902141645" TargetMode="External"/><Relationship Id="rId10" Type="http://schemas.openxmlformats.org/officeDocument/2006/relationships/hyperlink" Target="https://docs.cntd.ru/document/465728908" TargetMode="External"/><Relationship Id="rId19" Type="http://schemas.openxmlformats.org/officeDocument/2006/relationships/hyperlink" Target="https://docs.cntd.ru/document/465728908" TargetMode="External"/><Relationship Id="rId31" Type="http://schemas.openxmlformats.org/officeDocument/2006/relationships/hyperlink" Target="https://docs.cntd.ru/document/465728908" TargetMode="External"/><Relationship Id="rId4" Type="http://schemas.openxmlformats.org/officeDocument/2006/relationships/hyperlink" Target="https://docs.cntd.ru/document/465728908" TargetMode="External"/><Relationship Id="rId9" Type="http://schemas.openxmlformats.org/officeDocument/2006/relationships/hyperlink" Target="https://docs.cntd.ru/document/465728908" TargetMode="External"/><Relationship Id="rId14" Type="http://schemas.openxmlformats.org/officeDocument/2006/relationships/hyperlink" Target="https://docs.cntd.ru/document/465728908" TargetMode="External"/><Relationship Id="rId22" Type="http://schemas.openxmlformats.org/officeDocument/2006/relationships/hyperlink" Target="https://docs.cntd.ru/document/902141645" TargetMode="External"/><Relationship Id="rId27" Type="http://schemas.openxmlformats.org/officeDocument/2006/relationships/hyperlink" Target="https://docs.cntd.ru/document/465728908" TargetMode="External"/><Relationship Id="rId30" Type="http://schemas.openxmlformats.org/officeDocument/2006/relationships/hyperlink" Target="https://docs.cntd.ru/document/902141645" TargetMode="External"/><Relationship Id="rId35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2023-06-26T08:33:00Z</dcterms:created>
  <dcterms:modified xsi:type="dcterms:W3CDTF">2023-06-26T08:33:00Z</dcterms:modified>
</cp:coreProperties>
</file>